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78" w:rsidRDefault="00A369A4">
      <w:pPr>
        <w:pStyle w:val="a3"/>
        <w:ind w:left="47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629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2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678" w:rsidRDefault="00735678">
      <w:pPr>
        <w:pStyle w:val="a3"/>
        <w:spacing w:before="67"/>
        <w:rPr>
          <w:sz w:val="24"/>
        </w:rPr>
      </w:pPr>
    </w:p>
    <w:p w:rsidR="00735678" w:rsidRDefault="00A369A4">
      <w:pPr>
        <w:tabs>
          <w:tab w:val="left" w:pos="3588"/>
          <w:tab w:val="left" w:pos="4251"/>
        </w:tabs>
        <w:spacing w:line="343" w:lineRule="auto"/>
        <w:ind w:left="842" w:right="818"/>
        <w:jc w:val="center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22"/>
          <w:sz w:val="24"/>
        </w:rPr>
        <w:t xml:space="preserve"> </w:t>
      </w:r>
      <w:r>
        <w:rPr>
          <w:b/>
          <w:spacing w:val="14"/>
          <w:sz w:val="24"/>
        </w:rPr>
        <w:t>ИНИС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0"/>
          <w:sz w:val="24"/>
        </w:rPr>
        <w:t xml:space="preserve"> </w:t>
      </w:r>
      <w:proofErr w:type="gramStart"/>
      <w:r>
        <w:rPr>
          <w:b/>
          <w:sz w:val="24"/>
        </w:rPr>
        <w:t>Ц</w:t>
      </w:r>
      <w:proofErr w:type="gramEnd"/>
      <w:r>
        <w:rPr>
          <w:b/>
          <w:spacing w:val="-20"/>
          <w:sz w:val="24"/>
        </w:rPr>
        <w:t xml:space="preserve"> </w:t>
      </w:r>
      <w:r>
        <w:rPr>
          <w:b/>
          <w:spacing w:val="9"/>
          <w:sz w:val="24"/>
        </w:rPr>
        <w:t>ИЯ</w:t>
      </w:r>
      <w:r>
        <w:rPr>
          <w:b/>
          <w:sz w:val="24"/>
        </w:rPr>
        <w:tab/>
      </w:r>
      <w:r>
        <w:rPr>
          <w:b/>
          <w:spacing w:val="14"/>
          <w:sz w:val="24"/>
        </w:rPr>
        <w:t>ВОЛО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7"/>
          <w:sz w:val="24"/>
        </w:rPr>
        <w:t xml:space="preserve"> </w:t>
      </w:r>
      <w:r>
        <w:rPr>
          <w:b/>
          <w:spacing w:val="15"/>
          <w:sz w:val="24"/>
        </w:rPr>
        <w:t>УНИЦИ</w:t>
      </w:r>
      <w:r>
        <w:rPr>
          <w:b/>
          <w:spacing w:val="-36"/>
          <w:sz w:val="24"/>
        </w:rPr>
        <w:t xml:space="preserve"> </w:t>
      </w:r>
      <w:r>
        <w:rPr>
          <w:b/>
          <w:spacing w:val="14"/>
          <w:sz w:val="24"/>
        </w:rPr>
        <w:t>ПАЛЬН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ОГ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ОКРУГА Н И Ж Е Г О Р О Д С К О Й</w:t>
      </w:r>
      <w:r>
        <w:rPr>
          <w:b/>
          <w:sz w:val="24"/>
        </w:rPr>
        <w:tab/>
        <w:t>О Б Л А С Т И</w:t>
      </w:r>
    </w:p>
    <w:p w:rsidR="00735678" w:rsidRDefault="00A369A4">
      <w:pPr>
        <w:pStyle w:val="a4"/>
      </w:pPr>
      <w:bookmarkStart w:id="0" w:name="П_О_С_Т_А_Н_О_В_Л_Е_Н_И_Е"/>
      <w:bookmarkEnd w:id="0"/>
      <w:proofErr w:type="gramStart"/>
      <w:r>
        <w:t>П</w:t>
      </w:r>
      <w:proofErr w:type="gramEnd"/>
      <w:r>
        <w:t xml:space="preserve"> О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 И</w:t>
      </w:r>
      <w:r>
        <w:rPr>
          <w:spacing w:val="-4"/>
        </w:rPr>
        <w:t xml:space="preserve"> </w:t>
      </w:r>
      <w:r>
        <w:rPr>
          <w:spacing w:val="-10"/>
        </w:rPr>
        <w:t>Е</w:t>
      </w:r>
    </w:p>
    <w:p w:rsidR="00735678" w:rsidRDefault="00A369A4">
      <w:pPr>
        <w:tabs>
          <w:tab w:val="left" w:pos="8953"/>
          <w:tab w:val="left" w:pos="10117"/>
        </w:tabs>
        <w:spacing w:before="289"/>
        <w:ind w:left="142"/>
        <w:rPr>
          <w:sz w:val="28"/>
        </w:rPr>
      </w:pPr>
      <w:r>
        <w:rPr>
          <w:spacing w:val="-5"/>
          <w:sz w:val="28"/>
        </w:rPr>
        <w:t>О</w:t>
      </w:r>
      <w:r>
        <w:rPr>
          <w:spacing w:val="-5"/>
          <w:sz w:val="28"/>
        </w:rPr>
        <w:t xml:space="preserve">т </w:t>
      </w:r>
      <w:r w:rsidRPr="00A369A4">
        <w:rPr>
          <w:spacing w:val="-5"/>
          <w:sz w:val="28"/>
        </w:rPr>
        <w:t>10.12.2025</w:t>
      </w:r>
      <w:r w:rsidRPr="00A369A4">
        <w:rPr>
          <w:sz w:val="28"/>
        </w:rPr>
        <w:tab/>
      </w:r>
      <w:r w:rsidRPr="00A369A4">
        <w:rPr>
          <w:spacing w:val="-10"/>
          <w:sz w:val="28"/>
        </w:rPr>
        <w:t>№</w:t>
      </w:r>
      <w:r>
        <w:rPr>
          <w:spacing w:val="-10"/>
          <w:sz w:val="28"/>
        </w:rPr>
        <w:t xml:space="preserve"> </w:t>
      </w:r>
      <w:r w:rsidRPr="00A369A4">
        <w:rPr>
          <w:sz w:val="28"/>
        </w:rPr>
        <w:t>3988</w:t>
      </w:r>
    </w:p>
    <w:p w:rsidR="00735678" w:rsidRDefault="00735678">
      <w:pPr>
        <w:pStyle w:val="a3"/>
        <w:spacing w:before="4"/>
        <w:rPr>
          <w:sz w:val="28"/>
        </w:rPr>
      </w:pPr>
    </w:p>
    <w:p w:rsidR="00735678" w:rsidRDefault="00A369A4">
      <w:pPr>
        <w:ind w:left="252" w:right="258" w:hanging="11"/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 в постановление администрации Володарского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01.03.2018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518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установлении тарифов на платные услуги в муниципальном автономном учреждении Володарского муниципального района Нижегородской области конноспортивный клуб «Гармония»</w:t>
      </w:r>
    </w:p>
    <w:p w:rsidR="00735678" w:rsidRDefault="00A369A4">
      <w:pPr>
        <w:pStyle w:val="a3"/>
        <w:spacing w:before="277" w:line="276" w:lineRule="auto"/>
        <w:ind w:left="142" w:right="143" w:firstLine="652"/>
        <w:jc w:val="both"/>
        <w:rPr>
          <w:b/>
        </w:rPr>
      </w:pPr>
      <w:proofErr w:type="gramStart"/>
      <w:r>
        <w:t>В соответствии с Федеральным законом Российской Федерации от 06.10.2003 г. № 131</w:t>
      </w:r>
      <w:r>
        <w:t>-ФЗ «Об общих принципах организации местного самоуправления в РФ», Решением Земского Собрания от 21.12.2017 г. № 379 «Об утверждении порядка принятия решений об установлении тарифов на услуги муниципальных предприятий и учреждений, и работы, выполняемые му</w:t>
      </w:r>
      <w:r>
        <w:t>ниципальными предприятиями и учреждениями Володарского муниципального района», Постановлением администрации Володарского муниципального района от</w:t>
      </w:r>
      <w:r>
        <w:rPr>
          <w:spacing w:val="-2"/>
        </w:rPr>
        <w:t xml:space="preserve"> </w:t>
      </w:r>
      <w:r>
        <w:t>05.05.2014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№1057</w:t>
      </w:r>
      <w:r>
        <w:rPr>
          <w:spacing w:val="-4"/>
        </w:rPr>
        <w:t xml:space="preserve"> </w:t>
      </w:r>
      <w:r>
        <w:t>«Об</w:t>
      </w:r>
      <w:proofErr w:type="gramEnd"/>
      <w:r>
        <w:rPr>
          <w:spacing w:val="-1"/>
        </w:rPr>
        <w:t xml:space="preserve"> </w:t>
      </w:r>
      <w:r>
        <w:t>утверждении методик расчета предельных цен</w:t>
      </w:r>
      <w:r>
        <w:rPr>
          <w:spacing w:val="-2"/>
        </w:rPr>
        <w:t xml:space="preserve"> </w:t>
      </w:r>
      <w:r>
        <w:t>(тарифов) на платные дополнительные услуги»</w:t>
      </w:r>
      <w:r>
        <w:t xml:space="preserve"> администрация Володарского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 :</w:t>
      </w:r>
    </w:p>
    <w:p w:rsidR="00735678" w:rsidRDefault="00735678">
      <w:pPr>
        <w:pStyle w:val="a3"/>
        <w:spacing w:before="44"/>
        <w:rPr>
          <w:b/>
        </w:rPr>
      </w:pPr>
    </w:p>
    <w:p w:rsidR="00735678" w:rsidRDefault="00A369A4">
      <w:pPr>
        <w:pStyle w:val="a5"/>
        <w:numPr>
          <w:ilvl w:val="0"/>
          <w:numId w:val="1"/>
        </w:numPr>
        <w:tabs>
          <w:tab w:val="left" w:pos="1149"/>
        </w:tabs>
        <w:spacing w:line="276" w:lineRule="auto"/>
        <w:ind w:right="138" w:firstLine="739"/>
        <w:jc w:val="both"/>
        <w:rPr>
          <w:sz w:val="26"/>
        </w:rPr>
      </w:pPr>
      <w:r>
        <w:rPr>
          <w:sz w:val="26"/>
        </w:rPr>
        <w:t>Внести изменения и дополнения в постановление администрации Володарского муниципального района от</w:t>
      </w:r>
      <w:r>
        <w:rPr>
          <w:spacing w:val="40"/>
          <w:sz w:val="26"/>
        </w:rPr>
        <w:t xml:space="preserve"> </w:t>
      </w:r>
      <w:r>
        <w:rPr>
          <w:sz w:val="26"/>
        </w:rPr>
        <w:t>01.03.2018 г. № 518 «Об установлении тарифов на платные услуги в муниципальном ав</w:t>
      </w:r>
      <w:r>
        <w:rPr>
          <w:sz w:val="26"/>
        </w:rPr>
        <w:t xml:space="preserve">тономном учреждении Володарского муниципального района Нижегородской области конноспортивный клуб «Гармония», а именно Приложение №1 тарифы на платные </w:t>
      </w:r>
      <w:proofErr w:type="gramStart"/>
      <w:r>
        <w:rPr>
          <w:sz w:val="26"/>
        </w:rPr>
        <w:t>услуги</w:t>
      </w:r>
      <w:proofErr w:type="gramEnd"/>
      <w:r>
        <w:rPr>
          <w:sz w:val="26"/>
        </w:rPr>
        <w:t xml:space="preserve"> оказываемые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Муниципальным автономным учреждением культуры конноспортивный клуб «Гармония» изложить</w:t>
      </w:r>
      <w:r>
        <w:rPr>
          <w:sz w:val="26"/>
        </w:rPr>
        <w:t xml:space="preserve"> в новой редакции (прилагается).</w:t>
      </w:r>
    </w:p>
    <w:p w:rsidR="00735678" w:rsidRDefault="00A369A4">
      <w:pPr>
        <w:pStyle w:val="a5"/>
        <w:numPr>
          <w:ilvl w:val="0"/>
          <w:numId w:val="1"/>
        </w:numPr>
        <w:tabs>
          <w:tab w:val="left" w:pos="1149"/>
        </w:tabs>
        <w:spacing w:before="1" w:line="276" w:lineRule="auto"/>
        <w:ind w:firstLine="739"/>
        <w:jc w:val="both"/>
        <w:rPr>
          <w:sz w:val="26"/>
        </w:rPr>
      </w:pPr>
      <w:proofErr w:type="gramStart"/>
      <w:r>
        <w:rPr>
          <w:sz w:val="26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 обеспечить публикацию настоящего постановления на официальном </w:t>
      </w:r>
      <w:r>
        <w:rPr>
          <w:sz w:val="26"/>
        </w:rPr>
        <w:t>интернет- сайте администрации Володарского муниципального округа Нижегородской области.</w:t>
      </w:r>
      <w:proofErr w:type="gramEnd"/>
    </w:p>
    <w:p w:rsidR="00735678" w:rsidRDefault="00A369A4">
      <w:pPr>
        <w:pStyle w:val="a5"/>
        <w:numPr>
          <w:ilvl w:val="0"/>
          <w:numId w:val="1"/>
        </w:numPr>
        <w:tabs>
          <w:tab w:val="left" w:pos="1217"/>
        </w:tabs>
        <w:spacing w:line="278" w:lineRule="auto"/>
        <w:ind w:right="143" w:firstLine="739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постановления возложить на начальника управления культуры, спорта и молодежной политики администрации Володарского муниципального округа Нижегородской области -</w:t>
      </w:r>
      <w:r>
        <w:rPr>
          <w:spacing w:val="40"/>
          <w:sz w:val="26"/>
        </w:rPr>
        <w:t xml:space="preserve"> </w:t>
      </w:r>
      <w:r>
        <w:rPr>
          <w:sz w:val="26"/>
        </w:rPr>
        <w:t>Абросимову И.П.</w:t>
      </w:r>
    </w:p>
    <w:p w:rsidR="00735678" w:rsidRDefault="00735678">
      <w:pPr>
        <w:pStyle w:val="a3"/>
      </w:pPr>
    </w:p>
    <w:p w:rsidR="00735678" w:rsidRDefault="00735678">
      <w:pPr>
        <w:pStyle w:val="a3"/>
        <w:spacing w:before="35"/>
      </w:pPr>
    </w:p>
    <w:p w:rsidR="00735678" w:rsidRDefault="00A369A4">
      <w:pPr>
        <w:pStyle w:val="a3"/>
        <w:spacing w:before="1"/>
        <w:ind w:left="142"/>
      </w:pPr>
      <w:r>
        <w:t>Глава</w:t>
      </w:r>
      <w:r>
        <w:rPr>
          <w:spacing w:val="-8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rPr>
          <w:spacing w:val="-2"/>
        </w:rPr>
        <w:t>самоуправления</w:t>
      </w:r>
    </w:p>
    <w:p w:rsidR="00735678" w:rsidRDefault="00A369A4">
      <w:pPr>
        <w:pStyle w:val="a3"/>
        <w:tabs>
          <w:tab w:val="left" w:pos="8847"/>
        </w:tabs>
        <w:spacing w:before="46"/>
        <w:ind w:left="142"/>
      </w:pPr>
      <w:r>
        <w:rPr>
          <w:spacing w:val="-2"/>
        </w:rPr>
        <w:t>Володарского</w:t>
      </w:r>
      <w:r>
        <w:rPr>
          <w:spacing w:val="7"/>
        </w:rPr>
        <w:t xml:space="preserve"> </w:t>
      </w:r>
      <w:r>
        <w:rPr>
          <w:spacing w:val="-2"/>
        </w:rPr>
        <w:t>Муниципального</w:t>
      </w:r>
      <w:r>
        <w:rPr>
          <w:spacing w:val="12"/>
        </w:rPr>
        <w:t xml:space="preserve"> </w:t>
      </w:r>
      <w:r>
        <w:rPr>
          <w:spacing w:val="-2"/>
        </w:rPr>
        <w:t>округа</w:t>
      </w:r>
      <w:r>
        <w:tab/>
      </w:r>
      <w:proofErr w:type="spellStart"/>
      <w:r>
        <w:rPr>
          <w:spacing w:val="-2"/>
        </w:rPr>
        <w:t>Д.В.Третьяков</w:t>
      </w:r>
      <w:proofErr w:type="spellEnd"/>
    </w:p>
    <w:p w:rsidR="00735678" w:rsidRDefault="00735678">
      <w:pPr>
        <w:pStyle w:val="a3"/>
        <w:sectPr w:rsidR="00735678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p w:rsidR="00735678" w:rsidRDefault="00A369A4">
      <w:pPr>
        <w:tabs>
          <w:tab w:val="left" w:pos="7944"/>
          <w:tab w:val="left" w:pos="8856"/>
          <w:tab w:val="left" w:pos="9903"/>
        </w:tabs>
        <w:spacing w:before="68" w:line="276" w:lineRule="auto"/>
        <w:ind w:left="4103" w:right="136" w:firstLine="4821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№1 к постановлению администрации Володарского муниципального округа Нижегородской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3988 от 10.12.</w:t>
      </w:r>
      <w:bookmarkStart w:id="1" w:name="_GoBack"/>
      <w:bookmarkEnd w:id="1"/>
      <w:r>
        <w:rPr>
          <w:spacing w:val="-2"/>
        </w:rPr>
        <w:t>2025г.</w:t>
      </w:r>
    </w:p>
    <w:p w:rsidR="00735678" w:rsidRDefault="00735678">
      <w:pPr>
        <w:pStyle w:val="a3"/>
        <w:rPr>
          <w:sz w:val="22"/>
        </w:rPr>
      </w:pPr>
    </w:p>
    <w:p w:rsidR="00735678" w:rsidRDefault="00735678">
      <w:pPr>
        <w:pStyle w:val="a3"/>
        <w:rPr>
          <w:sz w:val="22"/>
        </w:rPr>
      </w:pPr>
    </w:p>
    <w:p w:rsidR="00735678" w:rsidRDefault="00735678">
      <w:pPr>
        <w:pStyle w:val="a3"/>
        <w:rPr>
          <w:sz w:val="22"/>
        </w:rPr>
      </w:pPr>
    </w:p>
    <w:p w:rsidR="00735678" w:rsidRDefault="00735678">
      <w:pPr>
        <w:pStyle w:val="a3"/>
        <w:spacing w:before="4"/>
        <w:rPr>
          <w:sz w:val="22"/>
        </w:rPr>
      </w:pPr>
    </w:p>
    <w:p w:rsidR="00735678" w:rsidRDefault="00A369A4">
      <w:pPr>
        <w:spacing w:line="322" w:lineRule="exact"/>
        <w:ind w:left="5140"/>
        <w:rPr>
          <w:b/>
          <w:sz w:val="28"/>
        </w:rPr>
      </w:pPr>
      <w:r>
        <w:rPr>
          <w:b/>
          <w:spacing w:val="-2"/>
          <w:sz w:val="28"/>
        </w:rPr>
        <w:t>Тарифы</w:t>
      </w:r>
    </w:p>
    <w:p w:rsidR="00735678" w:rsidRDefault="00A369A4">
      <w:pPr>
        <w:ind w:left="1289" w:right="597" w:firstLine="2323"/>
        <w:rPr>
          <w:b/>
          <w:sz w:val="28"/>
        </w:rPr>
      </w:pPr>
      <w:r>
        <w:rPr>
          <w:b/>
          <w:sz w:val="28"/>
        </w:rPr>
        <w:t xml:space="preserve">на платные </w:t>
      </w:r>
      <w:proofErr w:type="gramStart"/>
      <w:r>
        <w:rPr>
          <w:b/>
          <w:sz w:val="28"/>
        </w:rPr>
        <w:t>услуги</w:t>
      </w:r>
      <w:proofErr w:type="gramEnd"/>
      <w:r>
        <w:rPr>
          <w:b/>
          <w:sz w:val="28"/>
        </w:rPr>
        <w:t xml:space="preserve"> оказываемые Муниципальным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автономным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учреждением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коннос</w:t>
      </w:r>
      <w:r>
        <w:rPr>
          <w:b/>
          <w:sz w:val="28"/>
        </w:rPr>
        <w:t>портивный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клуб</w:t>
      </w:r>
    </w:p>
    <w:p w:rsidR="00735678" w:rsidRDefault="00A369A4">
      <w:pPr>
        <w:spacing w:line="321" w:lineRule="exact"/>
        <w:ind w:left="3512"/>
        <w:rPr>
          <w:b/>
          <w:sz w:val="28"/>
        </w:rPr>
      </w:pPr>
      <w:r>
        <w:rPr>
          <w:b/>
          <w:sz w:val="28"/>
        </w:rPr>
        <w:t>«Гармония»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01.01.2026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г.)</w:t>
      </w:r>
    </w:p>
    <w:p w:rsidR="00735678" w:rsidRDefault="0073567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3601"/>
        <w:gridCol w:w="2521"/>
        <w:gridCol w:w="3006"/>
      </w:tblGrid>
      <w:tr w:rsidR="00735678">
        <w:trPr>
          <w:trHeight w:val="278"/>
        </w:trPr>
        <w:tc>
          <w:tcPr>
            <w:tcW w:w="1373" w:type="dxa"/>
          </w:tcPr>
          <w:p w:rsidR="00735678" w:rsidRDefault="00A369A4">
            <w:pPr>
              <w:pStyle w:val="TableParagraph"/>
              <w:spacing w:line="258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58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2"/>
                <w:sz w:val="24"/>
              </w:rPr>
              <w:t xml:space="preserve"> измерения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line="258" w:lineRule="exact"/>
              <w:ind w:left="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2"/>
                <w:sz w:val="24"/>
              </w:rPr>
              <w:t xml:space="preserve"> услуг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7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  <w:p w:rsidR="00735678" w:rsidRDefault="00A369A4">
            <w:pPr>
              <w:pStyle w:val="TableParagraph"/>
              <w:spacing w:line="265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200-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7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  <w:p w:rsidR="00735678" w:rsidRDefault="00A369A4">
            <w:pPr>
              <w:pStyle w:val="TableParagraph"/>
              <w:spacing w:line="265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250-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2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384" w:right="0"/>
              <w:jc w:val="lef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35678" w:rsidRDefault="00A369A4">
            <w:pPr>
              <w:pStyle w:val="TableParagraph"/>
              <w:spacing w:before="2" w:line="261" w:lineRule="exact"/>
              <w:ind w:left="360" w:right="0"/>
              <w:jc w:val="left"/>
              <w:rPr>
                <w:sz w:val="24"/>
              </w:rPr>
            </w:pPr>
            <w:r>
              <w:rPr>
                <w:sz w:val="24"/>
              </w:rPr>
              <w:t>поводу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250-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384" w:right="0"/>
              <w:jc w:val="lef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35678" w:rsidRDefault="00A369A4">
            <w:pPr>
              <w:pStyle w:val="TableParagraph"/>
              <w:spacing w:before="2" w:line="261" w:lineRule="exact"/>
              <w:ind w:left="331" w:right="0"/>
              <w:jc w:val="left"/>
              <w:rPr>
                <w:sz w:val="24"/>
              </w:rPr>
            </w:pPr>
            <w:r>
              <w:rPr>
                <w:sz w:val="24"/>
              </w:rPr>
              <w:t>поводу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300-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11" w:right="13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:rsidR="00735678" w:rsidRDefault="00A369A4">
            <w:pPr>
              <w:pStyle w:val="TableParagraph"/>
              <w:spacing w:before="2" w:line="261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КСК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(без </w:t>
            </w:r>
            <w:r>
              <w:rPr>
                <w:spacing w:val="-2"/>
                <w:sz w:val="24"/>
              </w:rPr>
              <w:t>инструктора).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800-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35678" w:rsidRDefault="00A369A4">
            <w:pPr>
              <w:pStyle w:val="TableParagraph"/>
              <w:spacing w:before="2" w:line="261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инструктором.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3" w:right="4"/>
              <w:rPr>
                <w:sz w:val="24"/>
              </w:rPr>
            </w:pPr>
            <w:r>
              <w:rPr>
                <w:sz w:val="24"/>
              </w:rPr>
              <w:t>1000-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480" w:right="0"/>
              <w:jc w:val="lef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735678" w:rsidRDefault="00A369A4">
            <w:pPr>
              <w:pStyle w:val="TableParagraph"/>
              <w:spacing w:before="2" w:line="261" w:lineRule="exact"/>
              <w:ind w:left="350" w:right="0"/>
              <w:jc w:val="lef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Ильиногорск.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3" w:right="4"/>
              <w:rPr>
                <w:sz w:val="24"/>
              </w:rPr>
            </w:pPr>
            <w:r>
              <w:rPr>
                <w:sz w:val="24"/>
              </w:rPr>
              <w:t>1000-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499" w:right="0"/>
              <w:jc w:val="lef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735678" w:rsidRDefault="00A369A4">
            <w:pPr>
              <w:pStyle w:val="TableParagraph"/>
              <w:spacing w:before="2" w:line="261" w:lineRule="exact"/>
              <w:ind w:left="508" w:right="0"/>
              <w:jc w:val="left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Ильиногорск.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3" w:right="4"/>
              <w:rPr>
                <w:sz w:val="24"/>
              </w:rPr>
            </w:pPr>
            <w:r>
              <w:rPr>
                <w:sz w:val="24"/>
              </w:rPr>
              <w:t>2500-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2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экипаже,</w:t>
            </w:r>
          </w:p>
          <w:p w:rsidR="00735678" w:rsidRDefault="00A369A4">
            <w:pPr>
              <w:pStyle w:val="TableParagraph"/>
              <w:spacing w:before="2" w:line="26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карете,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шарабане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line="268" w:lineRule="exact"/>
              <w:ind w:left="3" w:right="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200-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6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74" w:lineRule="exact"/>
              <w:ind w:left="907" w:right="0" w:hanging="605"/>
              <w:jc w:val="lef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экипаже,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территории 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3" w:right="4"/>
              <w:rPr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26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7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экипаже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35678" w:rsidRDefault="00A369A4">
            <w:pPr>
              <w:pStyle w:val="TableParagraph"/>
              <w:spacing w:line="265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Ильиногорск.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26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26"/>
              <w:ind w:left="3" w:right="4"/>
              <w:rPr>
                <w:sz w:val="24"/>
              </w:rPr>
            </w:pPr>
            <w:r>
              <w:rPr>
                <w:sz w:val="24"/>
              </w:rPr>
              <w:t>2500-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825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266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37" w:lineRule="auto"/>
              <w:ind w:left="321" w:right="319" w:firstLine="3"/>
              <w:rPr>
                <w:sz w:val="24"/>
              </w:rPr>
            </w:pPr>
            <w:r>
              <w:rPr>
                <w:sz w:val="24"/>
              </w:rPr>
              <w:t>Катание в санях, экипаже, карете,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шарабане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</w:p>
          <w:p w:rsidR="00735678" w:rsidRDefault="00A369A4">
            <w:pPr>
              <w:pStyle w:val="TableParagraph"/>
              <w:spacing w:line="261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Ильиногорск.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266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266"/>
              <w:ind w:left="3" w:right="4"/>
              <w:rPr>
                <w:sz w:val="24"/>
              </w:rPr>
            </w:pPr>
            <w:r>
              <w:rPr>
                <w:sz w:val="24"/>
              </w:rPr>
              <w:t>3500-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278"/>
        </w:trPr>
        <w:tc>
          <w:tcPr>
            <w:tcW w:w="1373" w:type="dxa"/>
          </w:tcPr>
          <w:p w:rsidR="00735678" w:rsidRDefault="00A369A4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5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line="258" w:lineRule="exact"/>
              <w:ind w:left="3" w:right="4"/>
              <w:rPr>
                <w:sz w:val="24"/>
              </w:rPr>
            </w:pPr>
            <w:r>
              <w:rPr>
                <w:sz w:val="24"/>
              </w:rPr>
              <w:t>8000-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1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7" w:lineRule="exact"/>
              <w:ind w:left="297" w:right="0"/>
              <w:jc w:val="left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выступления,</w:t>
            </w:r>
          </w:p>
          <w:p w:rsidR="00735678" w:rsidRDefault="00A369A4">
            <w:pPr>
              <w:pStyle w:val="TableParagraph"/>
              <w:spacing w:line="265" w:lineRule="exact"/>
              <w:ind w:left="201" w:right="0"/>
              <w:jc w:val="left"/>
              <w:rPr>
                <w:sz w:val="24"/>
              </w:rPr>
            </w:pPr>
            <w:r>
              <w:rPr>
                <w:sz w:val="24"/>
              </w:rPr>
              <w:t>шоу, 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3" w:right="4"/>
              <w:rPr>
                <w:sz w:val="24"/>
              </w:rPr>
            </w:pPr>
            <w:r>
              <w:rPr>
                <w:sz w:val="24"/>
              </w:rPr>
              <w:t>5000-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552"/>
        </w:trPr>
        <w:tc>
          <w:tcPr>
            <w:tcW w:w="1373" w:type="dxa"/>
          </w:tcPr>
          <w:p w:rsidR="00735678" w:rsidRDefault="00A369A4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67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выездки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тренинга</w:t>
            </w:r>
          </w:p>
          <w:p w:rsidR="00735678" w:rsidRDefault="00A369A4">
            <w:pPr>
              <w:pStyle w:val="TableParagraph"/>
              <w:spacing w:line="265" w:lineRule="exact"/>
              <w:ind w:left="11" w:right="12"/>
              <w:rPr>
                <w:sz w:val="24"/>
              </w:rPr>
            </w:pPr>
            <w:r>
              <w:rPr>
                <w:spacing w:val="-2"/>
                <w:sz w:val="24"/>
              </w:rPr>
              <w:t>лошадей.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before="131"/>
              <w:ind w:left="4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before="131"/>
              <w:ind w:left="2" w:right="6"/>
              <w:rPr>
                <w:sz w:val="24"/>
              </w:rPr>
            </w:pPr>
            <w:r>
              <w:rPr>
                <w:sz w:val="24"/>
              </w:rPr>
              <w:t>900-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273"/>
        </w:trPr>
        <w:tc>
          <w:tcPr>
            <w:tcW w:w="1373" w:type="dxa"/>
          </w:tcPr>
          <w:p w:rsidR="00735678" w:rsidRDefault="00A369A4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53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КСК.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line="253" w:lineRule="exact"/>
              <w:ind w:left="2" w:right="6"/>
              <w:rPr>
                <w:sz w:val="24"/>
              </w:rPr>
            </w:pPr>
            <w:r>
              <w:rPr>
                <w:sz w:val="24"/>
              </w:rPr>
              <w:t>150-</w:t>
            </w:r>
            <w:r>
              <w:rPr>
                <w:spacing w:val="-2"/>
                <w:sz w:val="24"/>
              </w:rPr>
              <w:t>00руб.</w:t>
            </w:r>
          </w:p>
        </w:tc>
      </w:tr>
      <w:tr w:rsidR="00735678">
        <w:trPr>
          <w:trHeight w:val="277"/>
        </w:trPr>
        <w:tc>
          <w:tcPr>
            <w:tcW w:w="1373" w:type="dxa"/>
          </w:tcPr>
          <w:p w:rsidR="00735678" w:rsidRDefault="00A369A4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01" w:type="dxa"/>
          </w:tcPr>
          <w:p w:rsidR="00735678" w:rsidRDefault="00A369A4">
            <w:pPr>
              <w:pStyle w:val="TableParagraph"/>
              <w:spacing w:line="258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беседки.</w:t>
            </w:r>
          </w:p>
        </w:tc>
        <w:tc>
          <w:tcPr>
            <w:tcW w:w="2521" w:type="dxa"/>
          </w:tcPr>
          <w:p w:rsidR="00735678" w:rsidRDefault="00A369A4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006" w:type="dxa"/>
          </w:tcPr>
          <w:p w:rsidR="00735678" w:rsidRDefault="00A369A4">
            <w:pPr>
              <w:pStyle w:val="TableParagraph"/>
              <w:spacing w:line="258" w:lineRule="exact"/>
              <w:ind w:left="3" w:right="4"/>
              <w:rPr>
                <w:sz w:val="24"/>
              </w:rPr>
            </w:pPr>
            <w:r>
              <w:rPr>
                <w:sz w:val="24"/>
              </w:rPr>
              <w:t>1000-</w:t>
            </w:r>
            <w:r>
              <w:rPr>
                <w:spacing w:val="-2"/>
                <w:sz w:val="24"/>
              </w:rPr>
              <w:t>00руб.</w:t>
            </w:r>
          </w:p>
        </w:tc>
      </w:tr>
    </w:tbl>
    <w:p w:rsidR="00735678" w:rsidRDefault="00A369A4">
      <w:pPr>
        <w:spacing w:before="4"/>
        <w:ind w:left="142" w:firstLine="705"/>
      </w:pPr>
      <w:r>
        <w:t>При</w:t>
      </w:r>
      <w:r>
        <w:rPr>
          <w:spacing w:val="76"/>
        </w:rPr>
        <w:t xml:space="preserve"> </w:t>
      </w:r>
      <w:r>
        <w:t>заказе</w:t>
      </w:r>
      <w:r>
        <w:rPr>
          <w:spacing w:val="68"/>
        </w:rPr>
        <w:t xml:space="preserve"> </w:t>
      </w:r>
      <w:r>
        <w:t>экипажа,</w:t>
      </w:r>
      <w:r>
        <w:rPr>
          <w:spacing w:val="77"/>
        </w:rPr>
        <w:t xml:space="preserve"> </w:t>
      </w:r>
      <w:r>
        <w:t>кареты,</w:t>
      </w:r>
      <w:r>
        <w:rPr>
          <w:spacing w:val="77"/>
        </w:rPr>
        <w:t xml:space="preserve"> </w:t>
      </w:r>
      <w:r>
        <w:t>саней</w:t>
      </w:r>
      <w:r>
        <w:rPr>
          <w:spacing w:val="7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пр.</w:t>
      </w:r>
      <w:r>
        <w:rPr>
          <w:spacing w:val="77"/>
        </w:rPr>
        <w:t xml:space="preserve"> </w:t>
      </w:r>
      <w:r>
        <w:t>техники</w:t>
      </w:r>
      <w:r>
        <w:rPr>
          <w:spacing w:val="7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пределы</w:t>
      </w:r>
      <w:r>
        <w:rPr>
          <w:spacing w:val="75"/>
        </w:rPr>
        <w:t xml:space="preserve"> </w:t>
      </w:r>
      <w:r>
        <w:t>п.</w:t>
      </w:r>
      <w:r>
        <w:rPr>
          <w:spacing w:val="77"/>
        </w:rPr>
        <w:t xml:space="preserve"> </w:t>
      </w:r>
      <w:r>
        <w:t>Ильиногорск</w:t>
      </w:r>
      <w:r>
        <w:rPr>
          <w:spacing w:val="73"/>
        </w:rPr>
        <w:t xml:space="preserve"> </w:t>
      </w:r>
      <w:r>
        <w:t>заказчик</w:t>
      </w:r>
      <w:r>
        <w:rPr>
          <w:spacing w:val="73"/>
        </w:rPr>
        <w:t xml:space="preserve"> </w:t>
      </w:r>
      <w:r>
        <w:t>несет транспортные расходы по доставке техники до места заказа.</w:t>
      </w:r>
    </w:p>
    <w:p w:rsidR="00735678" w:rsidRDefault="00A369A4">
      <w:pPr>
        <w:spacing w:line="242" w:lineRule="auto"/>
        <w:ind w:left="142" w:firstLine="705"/>
      </w:pPr>
      <w:r>
        <w:t>При</w:t>
      </w:r>
      <w:r>
        <w:rPr>
          <w:spacing w:val="40"/>
        </w:rPr>
        <w:t xml:space="preserve"> </w:t>
      </w:r>
      <w:r>
        <w:t>заказе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КСК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пределы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территории,</w:t>
      </w:r>
      <w:r>
        <w:rPr>
          <w:spacing w:val="40"/>
        </w:rPr>
        <w:t xml:space="preserve"> </w:t>
      </w:r>
      <w:r>
        <w:t>заказчик</w:t>
      </w:r>
      <w:r>
        <w:rPr>
          <w:spacing w:val="40"/>
        </w:rPr>
        <w:t xml:space="preserve"> </w:t>
      </w:r>
      <w:r>
        <w:t>оплачивает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лошадей</w:t>
      </w:r>
      <w:r>
        <w:rPr>
          <w:spacing w:val="40"/>
        </w:rPr>
        <w:t xml:space="preserve"> </w:t>
      </w:r>
      <w:r>
        <w:t>до объекта по данному тарифу с момента их выезда.</w:t>
      </w:r>
    </w:p>
    <w:sectPr w:rsidR="00735678"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901"/>
    <w:multiLevelType w:val="hybridMultilevel"/>
    <w:tmpl w:val="2256BB20"/>
    <w:lvl w:ilvl="0" w:tplc="5C98BEF4">
      <w:start w:val="1"/>
      <w:numFmt w:val="decimal"/>
      <w:lvlText w:val="%1."/>
      <w:lvlJc w:val="left"/>
      <w:pPr>
        <w:ind w:left="142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C65BD4">
      <w:numFmt w:val="bullet"/>
      <w:lvlText w:val="•"/>
      <w:lvlJc w:val="left"/>
      <w:pPr>
        <w:ind w:left="1189" w:hanging="270"/>
      </w:pPr>
      <w:rPr>
        <w:rFonts w:hint="default"/>
        <w:lang w:val="ru-RU" w:eastAsia="en-US" w:bidi="ar-SA"/>
      </w:rPr>
    </w:lvl>
    <w:lvl w:ilvl="2" w:tplc="6E288AA2">
      <w:numFmt w:val="bullet"/>
      <w:lvlText w:val="•"/>
      <w:lvlJc w:val="left"/>
      <w:pPr>
        <w:ind w:left="2238" w:hanging="270"/>
      </w:pPr>
      <w:rPr>
        <w:rFonts w:hint="default"/>
        <w:lang w:val="ru-RU" w:eastAsia="en-US" w:bidi="ar-SA"/>
      </w:rPr>
    </w:lvl>
    <w:lvl w:ilvl="3" w:tplc="F20C531E">
      <w:numFmt w:val="bullet"/>
      <w:lvlText w:val="•"/>
      <w:lvlJc w:val="left"/>
      <w:pPr>
        <w:ind w:left="3287" w:hanging="270"/>
      </w:pPr>
      <w:rPr>
        <w:rFonts w:hint="default"/>
        <w:lang w:val="ru-RU" w:eastAsia="en-US" w:bidi="ar-SA"/>
      </w:rPr>
    </w:lvl>
    <w:lvl w:ilvl="4" w:tplc="F82C6E4C">
      <w:numFmt w:val="bullet"/>
      <w:lvlText w:val="•"/>
      <w:lvlJc w:val="left"/>
      <w:pPr>
        <w:ind w:left="4336" w:hanging="270"/>
      </w:pPr>
      <w:rPr>
        <w:rFonts w:hint="default"/>
        <w:lang w:val="ru-RU" w:eastAsia="en-US" w:bidi="ar-SA"/>
      </w:rPr>
    </w:lvl>
    <w:lvl w:ilvl="5" w:tplc="E4D42324">
      <w:numFmt w:val="bullet"/>
      <w:lvlText w:val="•"/>
      <w:lvlJc w:val="left"/>
      <w:pPr>
        <w:ind w:left="5385" w:hanging="270"/>
      </w:pPr>
      <w:rPr>
        <w:rFonts w:hint="default"/>
        <w:lang w:val="ru-RU" w:eastAsia="en-US" w:bidi="ar-SA"/>
      </w:rPr>
    </w:lvl>
    <w:lvl w:ilvl="6" w:tplc="9F2CFE88">
      <w:numFmt w:val="bullet"/>
      <w:lvlText w:val="•"/>
      <w:lvlJc w:val="left"/>
      <w:pPr>
        <w:ind w:left="6434" w:hanging="270"/>
      </w:pPr>
      <w:rPr>
        <w:rFonts w:hint="default"/>
        <w:lang w:val="ru-RU" w:eastAsia="en-US" w:bidi="ar-SA"/>
      </w:rPr>
    </w:lvl>
    <w:lvl w:ilvl="7" w:tplc="7466E648">
      <w:numFmt w:val="bullet"/>
      <w:lvlText w:val="•"/>
      <w:lvlJc w:val="left"/>
      <w:pPr>
        <w:ind w:left="7483" w:hanging="270"/>
      </w:pPr>
      <w:rPr>
        <w:rFonts w:hint="default"/>
        <w:lang w:val="ru-RU" w:eastAsia="en-US" w:bidi="ar-SA"/>
      </w:rPr>
    </w:lvl>
    <w:lvl w:ilvl="8" w:tplc="FFC23CBA">
      <w:numFmt w:val="bullet"/>
      <w:lvlText w:val="•"/>
      <w:lvlJc w:val="left"/>
      <w:pPr>
        <w:ind w:left="8532" w:hanging="2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35678"/>
    <w:rsid w:val="00735678"/>
    <w:rsid w:val="00A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right="133" w:firstLine="7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 w:right="4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369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9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right="133" w:firstLine="7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 w:right="4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369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9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2</cp:revision>
  <dcterms:created xsi:type="dcterms:W3CDTF">2025-12-10T06:05:00Z</dcterms:created>
  <dcterms:modified xsi:type="dcterms:W3CDTF">2025-12-10T06:05:00Z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www.ilovepdf.com</vt:lpwstr>
  </property>
</Properties>
</file>